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78" w:rsidRPr="0022299E" w:rsidRDefault="00ED0278" w:rsidP="00ED0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«ЦЕНТР ОБРАЗОВАНИЯ № 1 – ГУМАНИТАРНО-МАТЕМАТИЧЕСКИЙ ЛИЦЕЙ ИМЕНИ ГЕРОЯ РОССИИ   ГОРШКОВА Д.Е.»</w:t>
      </w:r>
    </w:p>
    <w:p w:rsidR="00ED0278" w:rsidRPr="0022299E" w:rsidRDefault="00ED0278" w:rsidP="00ED0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278" w:rsidRDefault="00ED0278" w:rsidP="00ED0278">
      <w:pPr>
        <w:shd w:val="clear" w:color="auto" w:fill="FFFFFF"/>
        <w:spacing w:before="984" w:after="0" w:line="240" w:lineRule="auto"/>
        <w:ind w:left="19"/>
        <w:jc w:val="center"/>
        <w:rPr>
          <w:rFonts w:ascii="Times New Roman" w:eastAsia="Times New Roman" w:hAnsi="Times New Roman" w:cs="Times New Roman"/>
          <w:b/>
          <w:color w:val="212121"/>
          <w:spacing w:val="11"/>
          <w:sz w:val="40"/>
          <w:szCs w:val="40"/>
          <w:lang w:eastAsia="ru-RU"/>
        </w:rPr>
      </w:pPr>
    </w:p>
    <w:p w:rsidR="00ED0278" w:rsidRPr="0022299E" w:rsidRDefault="00ED0278" w:rsidP="00ED0278">
      <w:pPr>
        <w:shd w:val="clear" w:color="auto" w:fill="FFFFFF"/>
        <w:spacing w:before="984"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pacing w:val="11"/>
          <w:sz w:val="40"/>
          <w:szCs w:val="40"/>
          <w:lang w:eastAsia="ru-RU"/>
        </w:rPr>
        <w:t xml:space="preserve">АННОТАЦИЯ К </w:t>
      </w:r>
      <w:r w:rsidRPr="0022299E">
        <w:rPr>
          <w:rFonts w:ascii="Times New Roman" w:eastAsia="Times New Roman" w:hAnsi="Times New Roman" w:cs="Times New Roman"/>
          <w:b/>
          <w:color w:val="212121"/>
          <w:spacing w:val="11"/>
          <w:sz w:val="40"/>
          <w:szCs w:val="40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color w:val="212121"/>
          <w:spacing w:val="11"/>
          <w:sz w:val="40"/>
          <w:szCs w:val="40"/>
          <w:lang w:eastAsia="ru-RU"/>
        </w:rPr>
        <w:t>ЕЙ</w:t>
      </w:r>
      <w:r w:rsidRPr="0022299E">
        <w:rPr>
          <w:rFonts w:ascii="Times New Roman" w:eastAsia="Times New Roman" w:hAnsi="Times New Roman" w:cs="Times New Roman"/>
          <w:b/>
          <w:color w:val="212121"/>
          <w:spacing w:val="11"/>
          <w:sz w:val="40"/>
          <w:szCs w:val="40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212121"/>
          <w:spacing w:val="11"/>
          <w:sz w:val="40"/>
          <w:szCs w:val="40"/>
          <w:lang w:eastAsia="ru-RU"/>
        </w:rPr>
        <w:t>Е</w:t>
      </w:r>
    </w:p>
    <w:p w:rsidR="00ED0278" w:rsidRPr="0022299E" w:rsidRDefault="00ED0278" w:rsidP="00ED0278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ja-JP"/>
        </w:rPr>
      </w:pPr>
    </w:p>
    <w:p w:rsidR="00ED0278" w:rsidRPr="0022299E" w:rsidRDefault="00ED0278" w:rsidP="00ED027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</w:pPr>
    </w:p>
    <w:p w:rsidR="00ED0278" w:rsidRPr="0022299E" w:rsidRDefault="00A34BB6" w:rsidP="00ED0278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>Французс</w:t>
      </w:r>
      <w:r w:rsidR="00ED0278" w:rsidRPr="0022299E"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>кий</w:t>
      </w:r>
      <w:r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 xml:space="preserve"> </w:t>
      </w:r>
      <w:r w:rsidR="00ED0278" w:rsidRPr="0022299E"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 xml:space="preserve"> язык</w:t>
      </w:r>
      <w:proofErr w:type="gramEnd"/>
      <w:r w:rsidR="00ED0278" w:rsidRPr="0022299E"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 xml:space="preserve"> (</w:t>
      </w:r>
      <w:r w:rsidR="00ED0278"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>10</w:t>
      </w:r>
      <w:r w:rsidR="00ED0278" w:rsidRPr="0022299E"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 xml:space="preserve"> </w:t>
      </w:r>
      <w:r w:rsidR="00ED0278"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>-11 классы</w:t>
      </w:r>
      <w:r w:rsidR="00ED0278" w:rsidRPr="0022299E"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>)</w:t>
      </w:r>
    </w:p>
    <w:p w:rsidR="00ED0278" w:rsidRPr="0022299E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  <w:r w:rsidRPr="0022299E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t>(название предмета, классы)</w:t>
      </w:r>
    </w:p>
    <w:p w:rsidR="00ED0278" w:rsidRPr="0022299E" w:rsidRDefault="00ED0278" w:rsidP="00ED0278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Pr="0022299E" w:rsidRDefault="00ED0278" w:rsidP="00ED0278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 xml:space="preserve"> </w:t>
      </w:r>
      <w:r w:rsidR="00115836"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 xml:space="preserve"> 2</w:t>
      </w:r>
      <w:r w:rsidRPr="0022299E"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b/>
          <w:color w:val="212121"/>
          <w:spacing w:val="1"/>
          <w:sz w:val="32"/>
          <w:szCs w:val="32"/>
          <w:lang w:eastAsia="ru-RU"/>
        </w:rPr>
        <w:t xml:space="preserve"> в неделю</w:t>
      </w: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  <w:r w:rsidRPr="0022299E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  <w:t xml:space="preserve"> (общее количество часов, количество часов в неделю)</w:t>
      </w: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115836" w:rsidRDefault="00115836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A34BB6" w:rsidRPr="00A34BB6" w:rsidRDefault="00A34BB6" w:rsidP="00A34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программы.</w:t>
      </w:r>
    </w:p>
    <w:p w:rsidR="00A34BB6" w:rsidRPr="00A34BB6" w:rsidRDefault="00A34BB6" w:rsidP="00A34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по французскому языку как второму </w:t>
      </w:r>
      <w:proofErr w:type="spell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иностраннному</w:t>
      </w:r>
      <w:proofErr w:type="spell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 ступени обучения разработана на основе Федерального компонента государственного стандарта общего образования по иностранному языку, Программы по французскому языку как второму иностранному, автор Григорьева Е.Я., М.: </w:t>
      </w:r>
      <w:proofErr w:type="spell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АПКиПРО</w:t>
      </w:r>
      <w:proofErr w:type="spell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2015, а также на основе Программы по французскому языку для общеобразовательных учреждений, 10-11 классы, автор Григорьева Е.Я., М.: Просвещение, 2017. </w:t>
      </w:r>
    </w:p>
    <w:p w:rsidR="00A34BB6" w:rsidRPr="00A34BB6" w:rsidRDefault="00A34BB6" w:rsidP="00A3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A34BB6" w:rsidRPr="00A34BB6" w:rsidRDefault="00A34BB6" w:rsidP="00A3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B6" w:rsidRPr="00A34BB6" w:rsidRDefault="00A34BB6" w:rsidP="00A34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документа</w:t>
      </w:r>
    </w:p>
    <w:p w:rsidR="00A34BB6" w:rsidRPr="00A34BB6" w:rsidRDefault="00A34BB6" w:rsidP="00A34BB6">
      <w:pPr>
        <w:tabs>
          <w:tab w:val="left" w:pos="708"/>
          <w:tab w:val="left" w:pos="8222"/>
        </w:tabs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4BB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4BB6"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Данная Рабочая программа включает три раздела: пояснительную записку; основное содержание с примерным распределением учебных часов по темам курса; требования к уровню подготовки выпускников.</w:t>
      </w:r>
    </w:p>
    <w:p w:rsidR="00A34BB6" w:rsidRPr="00A34BB6" w:rsidRDefault="00A34BB6" w:rsidP="00A34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BB6" w:rsidRPr="00A34BB6" w:rsidRDefault="00A34BB6" w:rsidP="00A34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Общая характеристика учебного предмета «Французский язык»</w:t>
      </w:r>
    </w:p>
    <w:p w:rsidR="00A34BB6" w:rsidRPr="00A34BB6" w:rsidRDefault="00A34BB6" w:rsidP="00A34BB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Французский язык, как и английский и русский, входит в общеобразовательную область «Филология». Происходящие сегодня изменения в общественных отношениях, средствах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  (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языка, а также в приобщении учащихся к новой национальной культуре. Французский язык как второй иностранный изучается с пятого класса два часа в неделю. Владение французским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полиязычного</w:t>
      </w:r>
      <w:proofErr w:type="spell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 </w:t>
      </w:r>
    </w:p>
    <w:p w:rsidR="00A34BB6" w:rsidRPr="00A34BB6" w:rsidRDefault="00A34BB6" w:rsidP="00A34BB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нацелена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реализацию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личностно-ориентированного, коммуникативно-когнитивного, социокультурного и системно-</w:t>
      </w:r>
      <w:proofErr w:type="spell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подходов к обучению иностранному языку (в том числе французскому).</w:t>
      </w:r>
    </w:p>
    <w:p w:rsidR="00A34BB6" w:rsidRPr="00A34BB6" w:rsidRDefault="00A34BB6" w:rsidP="00A34BB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французскому языку в старшей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  должно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преемственность с подготовкой учащихся  в основной школе. К моменту окончания основной школы учащиеся достигают </w:t>
      </w:r>
      <w:proofErr w:type="spell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по общеевропейской шкале) уровня коммуникативного владения французским языком при выполнении основных видов речевой деятельности (говорения, письма, чтения и </w:t>
      </w:r>
      <w:proofErr w:type="spell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который дает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  возможность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языковое образование на старшей ступени  в полной средней школе, используя французский язык как инструмент общения и познания.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К  завершению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старшей  школе на базовом уровне планируется достижение учащимися уровня, приближающегося к общеевропейскому пороговому уровню  (В1) подготовки по французскому языку. </w:t>
      </w:r>
    </w:p>
    <w:p w:rsidR="00A34BB6" w:rsidRPr="00A34BB6" w:rsidRDefault="00A34BB6" w:rsidP="00A34BB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B6" w:rsidRPr="00A34BB6" w:rsidRDefault="00A34BB6" w:rsidP="00A34BB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 французскому языку</w:t>
      </w:r>
    </w:p>
    <w:p w:rsidR="00A34BB6" w:rsidRPr="00A34BB6" w:rsidRDefault="00A34BB6" w:rsidP="00A3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B6" w:rsidRPr="00A34BB6" w:rsidRDefault="00A34BB6" w:rsidP="00A34BB6">
      <w:pPr>
        <w:tabs>
          <w:tab w:val="left" w:pos="82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Изучение в старшей школе иностранного языка в целом и французского в частности на базовом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0"/>
          <w:lang w:eastAsia="ru-RU"/>
        </w:rPr>
        <w:t>уровне  направлено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достижение следующих </w:t>
      </w:r>
      <w:r w:rsidRPr="00A34BB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целей</w:t>
      </w:r>
      <w:r w:rsidRPr="00A34BB6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A34BB6" w:rsidRPr="00A34BB6" w:rsidRDefault="00A34BB6" w:rsidP="00A34BB6">
      <w:pPr>
        <w:shd w:val="clear" w:color="auto" w:fill="FFFFFF"/>
        <w:snapToGrid w:val="0"/>
        <w:spacing w:before="120" w:after="0" w:line="240" w:lineRule="auto"/>
        <w:jc w:val="both"/>
        <w:rPr>
          <w:rFonts w:ascii="Times New Roman" w:eastAsia="Times New Roman" w:hAnsi="Times New Roman" w:cs="Courier New"/>
          <w:b/>
          <w:sz w:val="24"/>
          <w:szCs w:val="20"/>
          <w:lang w:eastAsia="ru-RU"/>
        </w:rPr>
      </w:pPr>
      <w:r w:rsidRPr="00A34BB6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lastRenderedPageBreak/>
        <w:t>дальнейшее развитие</w:t>
      </w:r>
      <w:r w:rsidRPr="00A34BB6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иноязычной коммуникативной компетенции (речевой,</w:t>
      </w:r>
      <w:r w:rsidRPr="00A34BB6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 </w:t>
      </w:r>
      <w:r w:rsidRPr="00A34BB6">
        <w:rPr>
          <w:rFonts w:ascii="Times New Roman" w:eastAsia="Times New Roman" w:hAnsi="Times New Roman" w:cs="Courier New"/>
          <w:sz w:val="24"/>
          <w:szCs w:val="20"/>
          <w:lang w:eastAsia="ru-RU"/>
        </w:rPr>
        <w:t>языковой, социокультурной, компенсаторной, учебно-познавательной):</w:t>
      </w:r>
    </w:p>
    <w:p w:rsidR="00A34BB6" w:rsidRPr="00A34BB6" w:rsidRDefault="00A34BB6" w:rsidP="00A34BB6">
      <w:pPr>
        <w:autoSpaceDE w:val="0"/>
        <w:autoSpaceDN w:val="0"/>
        <w:adjustRightInd w:val="0"/>
        <w:spacing w:before="60" w:after="0" w:line="240" w:lineRule="auto"/>
        <w:ind w:left="567" w:right="264" w:firstLine="330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A34BB6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речевая компетенция</w:t>
      </w:r>
      <w:r w:rsidRPr="00A34BB6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A34BB6">
        <w:rPr>
          <w:rFonts w:ascii="Times New Roman" w:eastAsia="Times New Roman" w:hAnsi="Times New Roman" w:cs="Courier New"/>
          <w:sz w:val="24"/>
          <w:szCs w:val="20"/>
          <w:lang w:eastAsia="ru-RU"/>
        </w:rPr>
        <w:t>аудировании</w:t>
      </w:r>
      <w:proofErr w:type="spellEnd"/>
      <w:r w:rsidRPr="00A34BB6">
        <w:rPr>
          <w:rFonts w:ascii="Times New Roman" w:eastAsia="Times New Roman" w:hAnsi="Times New Roman" w:cs="Courier New"/>
          <w:sz w:val="24"/>
          <w:szCs w:val="20"/>
          <w:lang w:eastAsia="ru-RU"/>
        </w:rPr>
        <w:t>, чтении и письме); умений планировать свое речевое и неречевое поведение;</w:t>
      </w:r>
    </w:p>
    <w:p w:rsidR="00A34BB6" w:rsidRPr="00A34BB6" w:rsidRDefault="00A34BB6" w:rsidP="00A34BB6">
      <w:pPr>
        <w:autoSpaceDE w:val="0"/>
        <w:autoSpaceDN w:val="0"/>
        <w:adjustRightInd w:val="0"/>
        <w:spacing w:before="60" w:after="0" w:line="240" w:lineRule="auto"/>
        <w:ind w:left="567" w:right="264" w:firstLine="330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A34BB6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языковая компетенция – </w:t>
      </w:r>
      <w:r w:rsidRPr="00A34BB6">
        <w:rPr>
          <w:rFonts w:ascii="Times New Roman" w:eastAsia="Times New Roman" w:hAnsi="Times New Roman" w:cs="Courier New"/>
          <w:sz w:val="24"/>
          <w:szCs w:val="20"/>
          <w:lang w:eastAsia="ru-RU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34BB6" w:rsidRPr="00A34BB6" w:rsidRDefault="00A34BB6" w:rsidP="00A34BB6">
      <w:pPr>
        <w:autoSpaceDE w:val="0"/>
        <w:autoSpaceDN w:val="0"/>
        <w:adjustRightInd w:val="0"/>
        <w:spacing w:before="60" w:after="0" w:line="240" w:lineRule="auto"/>
        <w:ind w:left="567" w:right="264" w:firstLine="330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A34BB6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социокультурная компетенция – </w:t>
      </w:r>
      <w:r w:rsidRPr="00A34BB6">
        <w:rPr>
          <w:rFonts w:ascii="Times New Roman" w:eastAsia="Times New Roman" w:hAnsi="Times New Roman" w:cs="Courier New"/>
          <w:sz w:val="24"/>
          <w:szCs w:val="20"/>
          <w:lang w:eastAsia="ru-RU"/>
        </w:rP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</w:t>
      </w:r>
      <w:r w:rsidRPr="00A34BB6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A34BB6">
        <w:rPr>
          <w:rFonts w:ascii="Times New Roman" w:eastAsia="Times New Roman" w:hAnsi="Times New Roman" w:cs="Courier New"/>
          <w:sz w:val="24"/>
          <w:szCs w:val="20"/>
          <w:lang w:eastAsia="ru-RU"/>
        </w:rPr>
        <w:t>выделять общее и специфическое в культуре родной страны и страны изучаемого языка;</w:t>
      </w:r>
    </w:p>
    <w:p w:rsidR="00A34BB6" w:rsidRPr="00A34BB6" w:rsidRDefault="00A34BB6" w:rsidP="00A34BB6">
      <w:pPr>
        <w:autoSpaceDE w:val="0"/>
        <w:autoSpaceDN w:val="0"/>
        <w:adjustRightInd w:val="0"/>
        <w:spacing w:before="60" w:after="0" w:line="240" w:lineRule="auto"/>
        <w:ind w:left="567" w:right="264" w:firstLine="330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A34BB6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компенсаторная компетенция – </w:t>
      </w:r>
      <w:r w:rsidRPr="00A34BB6">
        <w:rPr>
          <w:rFonts w:ascii="Times New Roman" w:eastAsia="Times New Roman" w:hAnsi="Times New Roman" w:cs="Courier New"/>
          <w:sz w:val="24"/>
          <w:szCs w:val="20"/>
          <w:lang w:eastAsia="ru-RU"/>
        </w:rPr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A34BB6" w:rsidRPr="00A34BB6" w:rsidRDefault="00A34BB6" w:rsidP="00A34BB6">
      <w:pPr>
        <w:autoSpaceDE w:val="0"/>
        <w:autoSpaceDN w:val="0"/>
        <w:adjustRightInd w:val="0"/>
        <w:spacing w:before="60" w:after="0" w:line="240" w:lineRule="auto"/>
        <w:ind w:left="567" w:right="264" w:firstLine="330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A34BB6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учебно-познавательная компетенция – </w:t>
      </w:r>
      <w:r w:rsidRPr="00A34BB6">
        <w:rPr>
          <w:rFonts w:ascii="Times New Roman" w:eastAsia="Times New Roman" w:hAnsi="Times New Roman" w:cs="Courier New"/>
          <w:sz w:val="24"/>
          <w:szCs w:val="20"/>
          <w:lang w:eastAsia="ru-RU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A34BB6" w:rsidRPr="00A34BB6" w:rsidRDefault="00A34BB6" w:rsidP="00A34BB6">
      <w:pPr>
        <w:autoSpaceDE w:val="0"/>
        <w:autoSpaceDN w:val="0"/>
        <w:adjustRightInd w:val="0"/>
        <w:spacing w:before="60" w:after="0" w:line="240" w:lineRule="auto"/>
        <w:ind w:left="567" w:right="264" w:firstLine="330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A34BB6" w:rsidRPr="00A34BB6" w:rsidRDefault="00A34BB6" w:rsidP="00A34BB6">
      <w:pPr>
        <w:shd w:val="clear" w:color="auto" w:fill="FFFFFF"/>
        <w:snapToGrid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  <w:r w:rsidRPr="00A34BB6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>развитие и воспитание</w:t>
      </w:r>
      <w:r w:rsidRPr="00A34BB6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                               самоопределению</w:t>
      </w:r>
      <w:r w:rsidRPr="00A34BB6">
        <w:rPr>
          <w:rFonts w:ascii="Times New Roman" w:eastAsia="Times New Roman" w:hAnsi="Times New Roman" w:cs="Courier New"/>
          <w:b/>
          <w:sz w:val="24"/>
          <w:szCs w:val="20"/>
          <w:lang w:eastAsia="ru-RU"/>
        </w:rPr>
        <w:t xml:space="preserve"> </w:t>
      </w:r>
      <w:r w:rsidRPr="00A34BB6">
        <w:rPr>
          <w:rFonts w:ascii="Times New Roman" w:eastAsia="Times New Roman" w:hAnsi="Times New Roman" w:cs="Courier New"/>
          <w:sz w:val="24"/>
          <w:szCs w:val="20"/>
          <w:lang w:eastAsia="ru-RU"/>
        </w:rPr>
        <w:t>учащихся в отношении их будущей профессии; их социальная адаптация; формирование качеств гражданина и патриота</w:t>
      </w:r>
      <w:r w:rsidRPr="00A34BB6">
        <w:rPr>
          <w:rFonts w:ascii="Courier New" w:eastAsia="Times New Roman" w:hAnsi="Courier New" w:cs="Courier New"/>
          <w:szCs w:val="20"/>
          <w:lang w:eastAsia="ru-RU"/>
        </w:rPr>
        <w:t>.</w:t>
      </w:r>
    </w:p>
    <w:p w:rsidR="00A34BB6" w:rsidRPr="00A34BB6" w:rsidRDefault="00A34BB6" w:rsidP="00A34BB6">
      <w:pPr>
        <w:shd w:val="clear" w:color="auto" w:fill="FFFFFF"/>
        <w:snapToGrid w:val="0"/>
        <w:spacing w:after="0" w:line="240" w:lineRule="auto"/>
        <w:jc w:val="both"/>
        <w:rPr>
          <w:rFonts w:ascii="Courier New" w:eastAsia="Times New Roman" w:hAnsi="Courier New" w:cs="Courier New"/>
          <w:szCs w:val="20"/>
          <w:lang w:eastAsia="ru-RU"/>
        </w:rPr>
      </w:pPr>
    </w:p>
    <w:p w:rsidR="00A34BB6" w:rsidRPr="00A34BB6" w:rsidRDefault="00A34BB6" w:rsidP="00A34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proofErr w:type="gramStart"/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:  развитие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учащихся и создание условий для их профессионального самоопределения; формирование общекультурной идентичности, толерантного отношения к проявлениям иной культуры, лучшего осознания своей собственной культуры.</w:t>
      </w:r>
    </w:p>
    <w:p w:rsidR="00A34BB6" w:rsidRPr="00A34BB6" w:rsidRDefault="00A34BB6" w:rsidP="00A34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обучении в гимназии французскому языку как второму иностранному наибольшая эффективность учебного процесса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  при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применении современных образовательных технологий, таких как: </w:t>
      </w:r>
    </w:p>
    <w:p w:rsidR="00A34BB6" w:rsidRPr="00A34BB6" w:rsidRDefault="00A34BB6" w:rsidP="00A34BB6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540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Проблемный метод обучения</w:t>
      </w:r>
    </w:p>
    <w:p w:rsidR="00A34BB6" w:rsidRPr="00A34BB6" w:rsidRDefault="00A34BB6" w:rsidP="00A34BB6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540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34BB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Разноуровневое</w:t>
      </w:r>
      <w:proofErr w:type="spellEnd"/>
      <w:r w:rsidRPr="00A34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обучение </w:t>
      </w:r>
    </w:p>
    <w:p w:rsidR="00A34BB6" w:rsidRPr="00A34BB6" w:rsidRDefault="00A34BB6" w:rsidP="00A34BB6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540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 в сотрудничестве</w:t>
      </w:r>
    </w:p>
    <w:p w:rsidR="00A34BB6" w:rsidRPr="00A34BB6" w:rsidRDefault="00A34BB6" w:rsidP="00A34BB6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540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Групповые технологии обучения </w:t>
      </w:r>
    </w:p>
    <w:p w:rsidR="00A34BB6" w:rsidRPr="00A34BB6" w:rsidRDefault="00A34BB6" w:rsidP="00A34BB6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540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Проектный метод обучения </w:t>
      </w:r>
    </w:p>
    <w:p w:rsidR="00A34BB6" w:rsidRPr="00A34BB6" w:rsidRDefault="00A34BB6" w:rsidP="00A34BB6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540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Компьютерные технологии </w:t>
      </w:r>
    </w:p>
    <w:p w:rsidR="00A34BB6" w:rsidRPr="00A34BB6" w:rsidRDefault="00A34BB6" w:rsidP="00A34BB6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540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Информационные технологии обучения </w:t>
      </w:r>
    </w:p>
    <w:p w:rsidR="00A34BB6" w:rsidRPr="00A34BB6" w:rsidRDefault="00A34BB6" w:rsidP="00A34BB6">
      <w:pPr>
        <w:numPr>
          <w:ilvl w:val="0"/>
          <w:numId w:val="20"/>
        </w:numPr>
        <w:tabs>
          <w:tab w:val="left" w:pos="900"/>
        </w:tabs>
        <w:spacing w:after="0" w:line="240" w:lineRule="auto"/>
        <w:ind w:left="540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</w:t>
      </w:r>
    </w:p>
    <w:p w:rsidR="00A34BB6" w:rsidRPr="00A34BB6" w:rsidRDefault="00A34BB6" w:rsidP="00A34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BB6" w:rsidRPr="00A34BB6" w:rsidRDefault="00A34BB6" w:rsidP="00A34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Место предмета французский язык в учебном плане </w:t>
      </w:r>
    </w:p>
    <w:p w:rsidR="00A34BB6" w:rsidRPr="00A34BB6" w:rsidRDefault="00A34BB6" w:rsidP="00A34BB6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 отводит 136 часов для обязательного изучения учебного предмета на этапе полного среднего образования из расчета 2-х учебных часов в неделю в </w:t>
      </w:r>
      <w:bookmarkStart w:id="0" w:name="_GoBack"/>
      <w:bookmarkEnd w:id="0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классе.</w:t>
      </w:r>
    </w:p>
    <w:p w:rsidR="00A34BB6" w:rsidRPr="00A34BB6" w:rsidRDefault="00A34BB6" w:rsidP="00A34BB6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рассчитана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136 учебных часов. При этом в ней предусмотрен резерв свободного времени в размере 10% от общего объема часов для 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реализации авторских подходов, использования разнообразных форм организации учебного процесса, внедрения современных педагогических технологий. </w:t>
      </w:r>
    </w:p>
    <w:p w:rsidR="00A34BB6" w:rsidRPr="00A34BB6" w:rsidRDefault="00A34BB6" w:rsidP="00A34BB6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Общеучебные</w:t>
      </w:r>
      <w:proofErr w:type="spellEnd"/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знания, умения, навыки и способы деятельности</w:t>
      </w:r>
    </w:p>
    <w:p w:rsidR="00A34BB6" w:rsidRPr="00A34BB6" w:rsidRDefault="00A34BB6" w:rsidP="00A34BB6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Примерная программа предусматривает развитие у учащихся учебных умений, связанных с приемами самостоятельного приобретения </w:t>
      </w:r>
      <w:proofErr w:type="gramStart"/>
      <w:r w:rsidRPr="00A34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знаний:  использовать</w:t>
      </w:r>
      <w:proofErr w:type="gramEnd"/>
      <w:r w:rsidRPr="00A34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двуязычные и одноязычные (толковые) словари и другую справочную литературу, в том числе интернет,  ориентироваться в письменном и </w:t>
      </w:r>
      <w:proofErr w:type="spellStart"/>
      <w:r w:rsidRPr="00A34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аудиотексте</w:t>
      </w:r>
      <w:proofErr w:type="spellEnd"/>
      <w:r w:rsidRPr="00A34BB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французском языке,  обобщать информацию, выделять ее из различных источников;  а также развитие специальных учебных умений: использовать выборочный перевод для достижения понимания текста.</w:t>
      </w:r>
    </w:p>
    <w:p w:rsidR="00A34BB6" w:rsidRPr="00A34BB6" w:rsidRDefault="00A34BB6" w:rsidP="00A3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A34BB6" w:rsidRPr="00A34BB6" w:rsidRDefault="00A34BB6" w:rsidP="00A34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умения и навыки, которые должны быть сформированы у учащихся</w:t>
      </w:r>
    </w:p>
    <w:p w:rsidR="00A34BB6" w:rsidRPr="00A34BB6" w:rsidRDefault="00A34BB6" w:rsidP="00A34B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BB6" w:rsidRPr="00A34BB6" w:rsidRDefault="00A34BB6" w:rsidP="00A3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речи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BB6" w:rsidRPr="00A34BB6" w:rsidRDefault="00A34BB6" w:rsidP="00A3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B6" w:rsidRPr="00A34BB6" w:rsidRDefault="00A34BB6" w:rsidP="00A34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Социально-бытовая сфера.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Повседневная жизнь семьи, ее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 жилищные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</w:t>
      </w:r>
    </w:p>
    <w:p w:rsidR="00A34BB6" w:rsidRPr="00A34BB6" w:rsidRDefault="00A34BB6" w:rsidP="00A3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бытовые условия проживания в городской квартире или в доме. Распределение домашних обязанностей в семье.  Общение в семье и в школе, межличностные отношения с друзьями и знакомыми. Здоровье и забота о нем,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самочувствие,  медицинские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 (39 часов).</w:t>
      </w:r>
    </w:p>
    <w:p w:rsidR="00A34BB6" w:rsidRPr="00A34BB6" w:rsidRDefault="00A34BB6" w:rsidP="00A34BB6">
      <w:pPr>
        <w:keepNext/>
        <w:shd w:val="clear" w:color="auto" w:fill="FFFFFF"/>
        <w:snapToGri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34BB6" w:rsidRPr="00A34BB6" w:rsidRDefault="00A34BB6" w:rsidP="00A34BB6">
      <w:pPr>
        <w:keepNext/>
        <w:shd w:val="clear" w:color="auto" w:fill="FFFFFF"/>
        <w:snapToGri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4BB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Социально-культурная сфера.</w:t>
      </w:r>
      <w:r w:rsidRPr="00A34B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Молодежь в современном обществе. Досуг молодежи: посещение кружков, спортивных секций и клубов по интересам. Страна/страны изучаемого языка, их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0"/>
          <w:lang w:eastAsia="ru-RU"/>
        </w:rPr>
        <w:t>культурные  достопримечательности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Путешествие по своей стране и за рубежом, его планирование и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организация,  места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условия проживания туристов, осмотр достопримечательностей. Природа и экология, научно-технический прогресс. (50 часов).</w:t>
      </w:r>
    </w:p>
    <w:p w:rsidR="00A34BB6" w:rsidRPr="00A34BB6" w:rsidRDefault="00A34BB6" w:rsidP="00A34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BB6" w:rsidRPr="00A34BB6" w:rsidRDefault="00A34BB6" w:rsidP="00A34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Учебно-трудовая сфера. 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мир профессий.</w:t>
      </w: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продолжение образования в высшей школе.</w:t>
      </w: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 будущей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трудовой и профессиональной деятельности, профессии, планы </w:t>
      </w: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ближайшее будущее</w:t>
      </w: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 международного общения</w:t>
      </w: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роль при выборе профессии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современном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мире. (39 часов).</w:t>
      </w:r>
    </w:p>
    <w:p w:rsidR="00A34BB6" w:rsidRPr="00A34BB6" w:rsidRDefault="00A34BB6" w:rsidP="00A3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B6" w:rsidRPr="00A34BB6" w:rsidRDefault="00A34BB6" w:rsidP="00A3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1.Путешествие. 8ч 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2.Наиболее распространенные виды досуга. 7ч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3.Семья и взаимоотношения в семье, повседневная жизнь и ее проблемы. 3ч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4.Учеба, предметы, конфликты в школе. 2ч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5.Идеалы молодежи, отношения со сверстниками, общение на расстоянии. 8ч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6.СМИ (молодежные газеты, журналы и телепередачи). 2ч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7.Особенности культуры Франции и России (национальные праздники и традиции, достопримечательности и памятные места), выдающиеся деятели культуры. 6ч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8.Франкофония. Страны Магриба, Бельгия, Квебек. 3ч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9.Гуманизм. Проблемы иммигрантов.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 гуманитарные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ассоциации. 8ч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10.Охрана окружающей среды и заповедники, исчезновение некоторых видов животных. 8ч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11.Особенности природных условий в России и во Франции.3ч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12.Транспорт в городе. 2ч</w:t>
      </w:r>
    </w:p>
    <w:p w:rsidR="00A34BB6" w:rsidRPr="00A34BB6" w:rsidRDefault="00A34BB6" w:rsidP="00A3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B6" w:rsidRPr="00A34BB6" w:rsidRDefault="00A34BB6" w:rsidP="00A3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1.Дружба. Любовь. Общение в семье.5ч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2.Особенности молодежной субкультуры. Молодежная мода.6ч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3.Вредные привычки и борьба с ними. Проблема наркомании. Здоровье и спорт.5ч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4.Планы на будущее.6ч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5.Современный мир профессий. 3ч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6.Выбор профессии, проблема трудоустройства.4ч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7.Права человека в современном мире.6ч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8.Здоровье и забота о нем,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самочувствие,  медицинские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услуги.8ч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9.Языки международного общения</w:t>
      </w: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роль при выборе профессии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современном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мире.4ч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Молодежь в современном обществе. Отношения с друзьями, невербальное общение. 7ч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11.Семья в современном обществе. Семейные традиции. Семья Франции сегодня.6ч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12.Повседневная жизнь. Покупки в магазинах, типы магазинов. Традиции кухни Франции. 2ч</w:t>
      </w:r>
    </w:p>
    <w:p w:rsidR="00A34BB6" w:rsidRPr="00A34BB6" w:rsidRDefault="00A34BB6" w:rsidP="00A34BB6">
      <w:pPr>
        <w:shd w:val="clear" w:color="auto" w:fill="FFFFFF"/>
        <w:spacing w:before="226" w:after="0" w:line="245" w:lineRule="exact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иностранного языка на </w:t>
      </w:r>
      <w:r w:rsidRPr="00A34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базовом </w:t>
      </w:r>
      <w:r w:rsidRPr="00A34BB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уровне</w:t>
      </w:r>
      <w:r w:rsidRPr="00A34B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ученик должен</w:t>
      </w:r>
    </w:p>
    <w:p w:rsidR="00A34BB6" w:rsidRPr="00A34BB6" w:rsidRDefault="00A34BB6" w:rsidP="00A34BB6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A34BB6" w:rsidRPr="00A34BB6" w:rsidRDefault="00A34BB6" w:rsidP="00A34BB6">
      <w:pPr>
        <w:numPr>
          <w:ilvl w:val="0"/>
          <w:numId w:val="19"/>
        </w:numPr>
        <w:shd w:val="clear" w:color="auto" w:fill="FFFFFF"/>
        <w:snapToGrid w:val="0"/>
        <w:spacing w:before="60" w:after="0" w:line="240" w:lineRule="auto"/>
        <w:ind w:right="102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  <w:r w:rsidRPr="00A34B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Pr="00A34B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лексических</w:t>
      </w:r>
      <w:r w:rsidRPr="00A34B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A34BB6" w:rsidRPr="00A34BB6" w:rsidRDefault="00A34BB6" w:rsidP="00A34BB6">
      <w:pPr>
        <w:numPr>
          <w:ilvl w:val="0"/>
          <w:numId w:val="19"/>
        </w:numPr>
        <w:shd w:val="clear" w:color="auto" w:fill="FFFFFF"/>
        <w:snapToGrid w:val="0"/>
        <w:spacing w:before="60" w:after="0" w:line="240" w:lineRule="auto"/>
        <w:ind w:right="102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 w:rsidRPr="00A34B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</w:t>
      </w:r>
      <w:r w:rsidRPr="00A34B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</w:t>
      </w:r>
      <w:r w:rsidRPr="00A34B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в расширенном объеме (</w:t>
      </w:r>
      <w:proofErr w:type="spellStart"/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-временные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A34BB6" w:rsidRPr="00A34BB6" w:rsidRDefault="00A34BB6" w:rsidP="00A34BB6">
      <w:pPr>
        <w:numPr>
          <w:ilvl w:val="0"/>
          <w:numId w:val="19"/>
        </w:numPr>
        <w:shd w:val="clear" w:color="auto" w:fill="FFFFFF"/>
        <w:snapToGrid w:val="0"/>
        <w:spacing w:before="60" w:after="0" w:line="240" w:lineRule="auto"/>
        <w:ind w:right="102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страноведческую</w:t>
      </w:r>
      <w:r w:rsidRPr="00A34B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A34BB6" w:rsidRPr="00A34BB6" w:rsidRDefault="00A34BB6" w:rsidP="00A34BB6">
      <w:pPr>
        <w:shd w:val="clear" w:color="auto" w:fill="FFFFFF"/>
        <w:snapToGrid w:val="0"/>
        <w:spacing w:before="60" w:after="0" w:line="240" w:lineRule="auto"/>
        <w:ind w:right="10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B6" w:rsidRPr="00A34BB6" w:rsidRDefault="00A34BB6" w:rsidP="00A34BB6">
      <w:pPr>
        <w:spacing w:before="60" w:after="12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A34BB6">
        <w:rPr>
          <w:rFonts w:ascii="Calibri" w:eastAsia="Times New Roman" w:hAnsi="Calibri" w:cs="Times New Roman"/>
          <w:lang w:eastAsia="ru-RU"/>
        </w:rPr>
        <w:t xml:space="preserve">            </w:t>
      </w:r>
    </w:p>
    <w:p w:rsidR="00A34BB6" w:rsidRPr="00A34BB6" w:rsidRDefault="00A34BB6" w:rsidP="00A34BB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деятельности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34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Говорение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Диалогическая речь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диалог этикетного характера, диалог-расспрос, диалог-обмен мнениями.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диалога до 6-7 реплик со стороны каждого учащегося, время: 2-3 минуты.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Монологическая речь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Связное высказывание (описание, сообщение, рассказ), включая оценочные суждения.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Объем: 15-20 предложений. Время: примерно 2минуты.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A34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Аудирование</w:t>
      </w:r>
      <w:proofErr w:type="spellEnd"/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понимать на слух аудио- и видеотексты с разной глубиной проникновения в их содержание (с пониманием основного содержания/ с выборочным/ с полным пониманием воспринимаемого на слух текста), тексты разных жанров и типов.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34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Чтение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читать и понимать аутентичные тексты с разной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глубиной  проникновения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содержание (с полным пониманием содержания – изучающее чтение, с основным 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пониманием – ознакомительное, с выборочным пониманием нужной информации – поисковое/просмотровое).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текста для чтения: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изучающего – около 500 слов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ознакомительного – 600 слов 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поискового – 250-400 слов.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Письменная речь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заполнить различные бланки, написать личное письмо (объемом 100-140 слов), записать ключевые слова, тезисы к высказыванию.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знания и навыки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34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Орфография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орфографии и навыки их применения.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34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Фонетическая сторона речи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адекватного произношения, различение звуков на слух.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34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Лексическая сторона речи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Добавление к минимуму девятилетней школы 100-105 слов и клише для продуктивного усвоения и 150 слов и клише для рецептивного усвоения.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Грамматическая сторона речи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расширение объема знаний грамматических средств (грамматических явлений -  ГЯ),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 изученных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ранее, овладение новыми :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1.Времена настоящее, прошедшие, будущие изъявительного наклонения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2.Различение употребления прошедших времен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3.Согласование времен: план настоящего, план прошедшего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4.Артикль (определенный, неопределенный, частичный, слитный)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5.Отсутствие артикля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6.Личные местоимения ударные, безударные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7.Местоимения – прямые и косвенные дополнения, «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Их место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предложении</w:t>
      </w:r>
      <w:proofErr w:type="gramEnd"/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8.Различение придаточных условных с </w:t>
      </w:r>
      <w:proofErr w:type="spellStart"/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proofErr w:type="spell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реальное \ нереальное условие 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9.Относительные местоимения простые, сложные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10.Выделительный оборот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11.Наклонение </w:t>
      </w:r>
      <w:proofErr w:type="spellStart"/>
      <w:r w:rsidRPr="00A34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Subjonctif</w:t>
      </w:r>
      <w:proofErr w:type="spell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союзы (слова и словосочетания), вводящие придаточные с ним. Различение в применении изъявительного наклонения и сослагательного наклонения </w:t>
      </w:r>
      <w:proofErr w:type="spellStart"/>
      <w:r w:rsidRPr="00A34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Subjonctif</w:t>
      </w:r>
      <w:proofErr w:type="spell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придаточном предложении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12.Указательное местоимение + относительное местоимение в начале придаточного предложения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13.Пассивный залог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14.Неличные формы глагола: инфинитив, причастие, герундий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15.Косвенная речь, ее формирование, лексемы-индикаторы для косвенной речи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16.Логические коннекторы в предложении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B6" w:rsidRPr="00A34BB6" w:rsidRDefault="00A34BB6" w:rsidP="00A3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1.Времена настоящее, прошедшие, будущие изъявительного наклонения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2.Различение употребления прошедших времен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3.Согласование времен: план настоящего, план прошедшего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4.Артикль (определенный, неопределенный, частичный, слитный)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5.Отсутствие артикля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6.Личные местоимения ударные, безударные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7.Относительные местоимения простые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8.Выделительный оборот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9.Различение придаточных условных с </w:t>
      </w:r>
      <w:proofErr w:type="spellStart"/>
      <w:r w:rsidRPr="00A34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</w:t>
      </w:r>
      <w:proofErr w:type="spell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BB6" w:rsidRPr="00A34BB6" w:rsidRDefault="00A34BB6" w:rsidP="00A34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B6" w:rsidRPr="00A34BB6" w:rsidRDefault="00A34BB6" w:rsidP="00A3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1.Местоимения – прямые и косвенные дополнения, «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Их место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предложении</w:t>
      </w:r>
      <w:proofErr w:type="gramEnd"/>
    </w:p>
    <w:p w:rsidR="00A34BB6" w:rsidRPr="00A34BB6" w:rsidRDefault="00A34BB6" w:rsidP="00A34B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2.Относительные местоимения сложные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3.Наклонение </w:t>
      </w:r>
      <w:proofErr w:type="spellStart"/>
      <w:r w:rsidRPr="00A34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Subjonctif</w:t>
      </w:r>
      <w:proofErr w:type="spell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союзы (слова и словосочетания), вводящие придаточные с ним. Различение в применении изъявительного наклонения и сослагательного наклонения </w:t>
      </w:r>
      <w:proofErr w:type="spellStart"/>
      <w:r w:rsidRPr="00A34B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Subjonctif</w:t>
      </w:r>
      <w:proofErr w:type="spell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придаточном предложении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4.Указательное местоимение + относительное местоимение в начале придаточного предложения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5.Пассивный залог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6.Неличные формы глагола: инфинитив, причастие, герундий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7.Косвенная речь, ее формирование, лексемы-индикаторы для косвенной речи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8.Логические коннекторы в предложении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Компенсаторные умения</w:t>
      </w:r>
    </w:p>
    <w:p w:rsidR="00A34BB6" w:rsidRPr="00A34BB6" w:rsidRDefault="00A34BB6" w:rsidP="00A34BB6">
      <w:pPr>
        <w:spacing w:after="0" w:line="240" w:lineRule="auto"/>
        <w:rPr>
          <w:rFonts w:ascii="Times New Roman" w:eastAsia="Times New Roman" w:hAnsi="Times New Roman" w:cs="Times New Roman"/>
          <w:i/>
          <w:caps/>
          <w:sz w:val="24"/>
          <w:szCs w:val="20"/>
          <w:lang w:eastAsia="ru-RU"/>
        </w:rPr>
      </w:pPr>
    </w:p>
    <w:p w:rsidR="00A34BB6" w:rsidRPr="00A34BB6" w:rsidRDefault="00A34BB6" w:rsidP="00A34BB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lang w:eastAsia="ru-RU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A34BB6">
        <w:rPr>
          <w:rFonts w:ascii="Times New Roman" w:eastAsia="Times New Roman" w:hAnsi="Times New Roman" w:cs="Times New Roman"/>
          <w:sz w:val="24"/>
          <w:lang w:eastAsia="ru-RU"/>
        </w:rPr>
        <w:t>аудировании</w:t>
      </w:r>
      <w:proofErr w:type="spellEnd"/>
      <w:r w:rsidRPr="00A34BB6">
        <w:rPr>
          <w:rFonts w:ascii="Times New Roman" w:eastAsia="Times New Roman" w:hAnsi="Times New Roman" w:cs="Times New Roman"/>
          <w:sz w:val="24"/>
          <w:lang w:eastAsia="ru-RU"/>
        </w:rPr>
        <w:t xml:space="preserve">; прогнозировать содержание текста по заголовку / началу </w:t>
      </w:r>
      <w:proofErr w:type="gramStart"/>
      <w:r w:rsidRPr="00A34BB6">
        <w:rPr>
          <w:rFonts w:ascii="Times New Roman" w:eastAsia="Times New Roman" w:hAnsi="Times New Roman" w:cs="Times New Roman"/>
          <w:sz w:val="24"/>
          <w:lang w:eastAsia="ru-RU"/>
        </w:rPr>
        <w:t>текста,  использовать</w:t>
      </w:r>
      <w:proofErr w:type="gramEnd"/>
      <w:r w:rsidRPr="00A34BB6">
        <w:rPr>
          <w:rFonts w:ascii="Times New Roman" w:eastAsia="Times New Roman" w:hAnsi="Times New Roman" w:cs="Times New Roman"/>
          <w:sz w:val="24"/>
          <w:lang w:eastAsia="ru-RU"/>
        </w:rPr>
        <w:t xml:space="preserve"> текстовые опоры различного рода 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A34BB6">
        <w:rPr>
          <w:rFonts w:ascii="Times New Roman" w:eastAsia="Times New Roman" w:hAnsi="Times New Roman" w:cs="Times New Roman"/>
          <w:sz w:val="24"/>
          <w:lang w:eastAsia="ru-RU"/>
        </w:rPr>
        <w:t>устноречевого</w:t>
      </w:r>
      <w:proofErr w:type="spellEnd"/>
      <w:r w:rsidRPr="00A34BB6">
        <w:rPr>
          <w:rFonts w:ascii="Times New Roman" w:eastAsia="Times New Roman" w:hAnsi="Times New Roman" w:cs="Times New Roman"/>
          <w:sz w:val="24"/>
          <w:lang w:eastAsia="ru-RU"/>
        </w:rPr>
        <w:t xml:space="preserve"> общения; мимику, жесты.</w:t>
      </w:r>
    </w:p>
    <w:p w:rsidR="00A34BB6" w:rsidRPr="00A34BB6" w:rsidRDefault="00A34BB6" w:rsidP="00A34BB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34BB6">
        <w:rPr>
          <w:rFonts w:ascii="Times New Roman" w:eastAsia="Times New Roman" w:hAnsi="Times New Roman" w:cs="Times New Roman"/>
          <w:i/>
          <w:sz w:val="24"/>
          <w:lang w:eastAsia="ru-RU"/>
        </w:rPr>
        <w:t>Учебно-познавательные умения</w:t>
      </w:r>
    </w:p>
    <w:p w:rsidR="00A34BB6" w:rsidRPr="00A34BB6" w:rsidRDefault="00A34BB6" w:rsidP="00A34BB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lang w:eastAsia="ru-RU"/>
        </w:rPr>
        <w:t xml:space="preserve">Дальнейшее </w:t>
      </w:r>
      <w:r w:rsidRPr="00A34BB6">
        <w:rPr>
          <w:rFonts w:ascii="Times New Roman" w:eastAsia="Times New Roman" w:hAnsi="Times New Roman" w:cs="Times New Roman"/>
          <w:b/>
          <w:sz w:val="24"/>
          <w:lang w:eastAsia="ru-RU"/>
        </w:rPr>
        <w:t>развитие</w:t>
      </w:r>
      <w:r w:rsidRPr="00A34BB6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A34BB6">
        <w:rPr>
          <w:rFonts w:ascii="Times New Roman" w:eastAsia="Times New Roman" w:hAnsi="Times New Roman" w:cs="Times New Roman"/>
          <w:b/>
          <w:sz w:val="24"/>
          <w:lang w:eastAsia="ru-RU"/>
        </w:rPr>
        <w:t>общеучебных</w:t>
      </w:r>
      <w:proofErr w:type="spellEnd"/>
      <w:r w:rsidRPr="00A34B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умений,</w:t>
      </w:r>
      <w:r w:rsidRPr="00A34BB6">
        <w:rPr>
          <w:rFonts w:ascii="Times New Roman" w:eastAsia="Times New Roman" w:hAnsi="Times New Roman" w:cs="Times New Roman"/>
          <w:sz w:val="24"/>
          <w:lang w:eastAsia="ru-RU"/>
        </w:rPr>
        <w:t xml:space="preserve">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A34BB6">
        <w:rPr>
          <w:rFonts w:ascii="Times New Roman" w:eastAsia="Times New Roman" w:hAnsi="Times New Roman" w:cs="Times New Roman"/>
          <w:sz w:val="24"/>
          <w:lang w:eastAsia="ru-RU"/>
        </w:rPr>
        <w:t>аудиотексте</w:t>
      </w:r>
      <w:proofErr w:type="spellEnd"/>
      <w:r w:rsidRPr="00A34BB6">
        <w:rPr>
          <w:rFonts w:ascii="Times New Roman" w:eastAsia="Times New Roman" w:hAnsi="Times New Roman" w:cs="Times New Roman"/>
          <w:sz w:val="24"/>
          <w:lang w:eastAsia="ru-RU"/>
        </w:rPr>
        <w:t xml:space="preserve"> на французском языке, обобщать информацию, фиксировать содержание сообщений, выделять нужную/основную информацию из различных источников на французском языке. Развитие </w:t>
      </w:r>
      <w:r w:rsidRPr="00A34BB6">
        <w:rPr>
          <w:rFonts w:ascii="Times New Roman" w:eastAsia="Times New Roman" w:hAnsi="Times New Roman" w:cs="Times New Roman"/>
          <w:b/>
          <w:sz w:val="24"/>
          <w:lang w:eastAsia="ru-RU"/>
        </w:rPr>
        <w:t>специальных учебных умений</w:t>
      </w:r>
      <w:r w:rsidRPr="00A34BB6">
        <w:rPr>
          <w:rFonts w:ascii="Times New Roman" w:eastAsia="Times New Roman" w:hAnsi="Times New Roman" w:cs="Times New Roman"/>
          <w:sz w:val="24"/>
          <w:lang w:eastAsia="ru-RU"/>
        </w:rPr>
        <w:t xml:space="preserve">: интерпретировать языковые средства, отражающие особенности иной культуры, использовать выборочный перевод для уточнения </w:t>
      </w:r>
      <w:proofErr w:type="gramStart"/>
      <w:r w:rsidRPr="00A34BB6">
        <w:rPr>
          <w:rFonts w:ascii="Times New Roman" w:eastAsia="Times New Roman" w:hAnsi="Times New Roman" w:cs="Times New Roman"/>
          <w:sz w:val="24"/>
          <w:lang w:eastAsia="ru-RU"/>
        </w:rPr>
        <w:t>понимания  текста</w:t>
      </w:r>
      <w:proofErr w:type="gramEnd"/>
      <w:r w:rsidRPr="00A34BB6">
        <w:rPr>
          <w:rFonts w:ascii="Times New Roman" w:eastAsia="Times New Roman" w:hAnsi="Times New Roman" w:cs="Times New Roman"/>
          <w:sz w:val="24"/>
          <w:lang w:eastAsia="ru-RU"/>
        </w:rPr>
        <w:t xml:space="preserve"> на французском языке, пользоваться словарем.</w:t>
      </w:r>
    </w:p>
    <w:p w:rsidR="00A34BB6" w:rsidRPr="00A34BB6" w:rsidRDefault="00A34BB6" w:rsidP="00A3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34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Социокультурные знания и умения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межличностное и межкультурное общение, используя знания о культурных особенностях России и Франции. Овладение представлением о сходстве и различиях в традициях, культуре России и Франции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34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Специальные учебные умения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и понимать социокультурные реалии, выборочно использовать перевод, пользоваться двуязычным словарем.</w:t>
      </w:r>
    </w:p>
    <w:p w:rsidR="00A34BB6" w:rsidRPr="00A34BB6" w:rsidRDefault="00A34BB6" w:rsidP="00A34BB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Языковые знания и навыки</w:t>
      </w:r>
    </w:p>
    <w:p w:rsidR="00A34BB6" w:rsidRPr="00A34BB6" w:rsidRDefault="00A34BB6" w:rsidP="00A34BB6">
      <w:pPr>
        <w:spacing w:before="240" w:after="6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6"/>
          <w:lang w:eastAsia="ru-RU"/>
        </w:rPr>
      </w:pPr>
      <w:r w:rsidRPr="00A34BB6">
        <w:rPr>
          <w:rFonts w:ascii="Times New Roman" w:eastAsia="Times New Roman" w:hAnsi="Times New Roman" w:cs="Times New Roman"/>
          <w:bCs/>
          <w:iCs/>
          <w:sz w:val="24"/>
          <w:szCs w:val="26"/>
          <w:lang w:eastAsia="ru-RU"/>
        </w:rPr>
        <w:t xml:space="preserve">В старшей </w:t>
      </w:r>
      <w:proofErr w:type="gramStart"/>
      <w:r w:rsidRPr="00A34BB6">
        <w:rPr>
          <w:rFonts w:ascii="Times New Roman" w:eastAsia="Times New Roman" w:hAnsi="Times New Roman" w:cs="Times New Roman"/>
          <w:bCs/>
          <w:iCs/>
          <w:sz w:val="24"/>
          <w:szCs w:val="26"/>
          <w:lang w:eastAsia="ru-RU"/>
        </w:rPr>
        <w:t>школе  осуществляется</w:t>
      </w:r>
      <w:proofErr w:type="gramEnd"/>
      <w:r w:rsidRPr="00A34BB6">
        <w:rPr>
          <w:rFonts w:ascii="Times New Roman" w:eastAsia="Times New Roman" w:hAnsi="Times New Roman" w:cs="Times New Roman"/>
          <w:bCs/>
          <w:iCs/>
          <w:sz w:val="24"/>
          <w:szCs w:val="26"/>
          <w:lang w:eastAsia="ru-RU"/>
        </w:rPr>
        <w:t xml:space="preserve"> систематизация языковых знаний школьников, полученных в основной  школе, продолжается овладение  учащимися новыми языковыми знаниями и навыками в соответствии с требованиями базового  уровня владения французским языком.</w:t>
      </w:r>
    </w:p>
    <w:p w:rsidR="00A34BB6" w:rsidRPr="00A34BB6" w:rsidRDefault="00A34BB6" w:rsidP="00A34BB6">
      <w:pPr>
        <w:keepNext/>
        <w:spacing w:before="240" w:after="60" w:line="240" w:lineRule="auto"/>
        <w:ind w:firstLine="720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A34BB6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lastRenderedPageBreak/>
        <w:t>Орфография</w:t>
      </w:r>
    </w:p>
    <w:p w:rsidR="00A34BB6" w:rsidRPr="00A34BB6" w:rsidRDefault="00A34BB6" w:rsidP="00A34BB6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 </w:t>
      </w:r>
    </w:p>
    <w:p w:rsidR="00A34BB6" w:rsidRPr="00A34BB6" w:rsidRDefault="00A34BB6" w:rsidP="00A34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BB6" w:rsidRPr="00A34BB6" w:rsidRDefault="00A34BB6" w:rsidP="00A34BB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A34BB6" w:rsidRPr="00A34BB6" w:rsidRDefault="00A34BB6" w:rsidP="00A34BB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lang w:eastAsia="ru-RU"/>
        </w:rPr>
        <w:t xml:space="preserve">Совершенствование </w:t>
      </w:r>
      <w:proofErr w:type="spellStart"/>
      <w:r w:rsidRPr="00A34BB6">
        <w:rPr>
          <w:rFonts w:ascii="Times New Roman" w:eastAsia="Times New Roman" w:hAnsi="Times New Roman" w:cs="Times New Roman"/>
          <w:sz w:val="24"/>
          <w:lang w:eastAsia="ru-RU"/>
        </w:rPr>
        <w:t>слухо</w:t>
      </w:r>
      <w:proofErr w:type="spellEnd"/>
      <w:r w:rsidRPr="00A34BB6">
        <w:rPr>
          <w:rFonts w:ascii="Times New Roman" w:eastAsia="Times New Roman" w:hAnsi="Times New Roman" w:cs="Times New Roman"/>
          <w:sz w:val="24"/>
          <w:lang w:eastAsia="ru-RU"/>
        </w:rPr>
        <w:t>-</w:t>
      </w:r>
      <w:proofErr w:type="gramStart"/>
      <w:r w:rsidRPr="00A34BB6">
        <w:rPr>
          <w:rFonts w:ascii="Times New Roman" w:eastAsia="Times New Roman" w:hAnsi="Times New Roman" w:cs="Times New Roman"/>
          <w:sz w:val="24"/>
          <w:lang w:eastAsia="ru-RU"/>
        </w:rPr>
        <w:t>произносительных  навыков</w:t>
      </w:r>
      <w:proofErr w:type="gramEnd"/>
      <w:r w:rsidRPr="00A34BB6">
        <w:rPr>
          <w:rFonts w:ascii="Times New Roman" w:eastAsia="Times New Roman" w:hAnsi="Times New Roman" w:cs="Times New Roman"/>
          <w:sz w:val="24"/>
          <w:lang w:eastAsia="ru-RU"/>
        </w:rPr>
        <w:t>, в том числе применительно к новому языковому материалу, навыков правильного произношения; соблюдение ударения и интонации в французских словах и фразах; ритмико-интонационных навыков оформления различных типов предложений.</w:t>
      </w:r>
    </w:p>
    <w:p w:rsidR="00A34BB6" w:rsidRPr="00A34BB6" w:rsidRDefault="00A34BB6" w:rsidP="00A34BB6">
      <w:pPr>
        <w:spacing w:before="240" w:after="60" w:line="240" w:lineRule="auto"/>
        <w:ind w:firstLine="720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A34BB6" w:rsidRPr="00A34BB6" w:rsidRDefault="00A34BB6" w:rsidP="00A34BB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lang w:eastAsia="ru-RU"/>
        </w:rPr>
        <w:t>Систематизация лексических единиц, изученных в 5-9 классах; овладение лексическими средствами, обслуживающими новые темы, проблемы  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A34BB6" w:rsidRPr="00A34BB6" w:rsidRDefault="00A34BB6" w:rsidP="00A34BB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34BB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Грамматическая сторона речи</w:t>
      </w:r>
    </w:p>
    <w:p w:rsidR="00A34BB6" w:rsidRPr="00A34BB6" w:rsidRDefault="00A34BB6" w:rsidP="00A34BB6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"/>
          <w:snapToGrid w:val="0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BB6">
        <w:rPr>
          <w:rFonts w:ascii="Times New Roman CYR" w:eastAsia="Times New Roman" w:hAnsi="Times New Roman CYR" w:cs="Times New Roman"/>
          <w:snapToGrid w:val="0"/>
          <w:sz w:val="24"/>
          <w:szCs w:val="24"/>
          <w:lang w:eastAsia="ru-RU"/>
        </w:rPr>
        <w:t xml:space="preserve"> </w:t>
      </w:r>
    </w:p>
    <w:p w:rsidR="00A34BB6" w:rsidRPr="00A34BB6" w:rsidRDefault="00A34BB6" w:rsidP="00A34BB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lang w:eastAsia="ru-RU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школе.</w:t>
      </w:r>
    </w:p>
    <w:p w:rsidR="00A34BB6" w:rsidRPr="00A34BB6" w:rsidRDefault="00A34BB6" w:rsidP="00A34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навыков распознавания и употребления в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  изученных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коммуникативных и структурных типов предложения. Узнавание при чтении новых союзов, вводящих известные типы придаточных предложений (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tandis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que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comme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puisque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сложных форм относительных местоимений (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lequel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laquelle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…) и их производных с предлогами à и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4BB6" w:rsidRPr="00A34BB6" w:rsidRDefault="00A34BB6" w:rsidP="00A34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навыков употребления изученных временных форм изъявительного наклонения.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навыков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согласования времен в плане настоящего и  прошлого (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dit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qu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viendrait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Навыки распознавания и употребления в речи изученных неличных форм глагола (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infinitif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g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é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rondif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participe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pr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é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sent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participe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pass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é). Понимание при чтении</w:t>
      </w: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глагольной формы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pass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é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simple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BB6" w:rsidRPr="00A34BB6" w:rsidRDefault="00A34BB6" w:rsidP="00A34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распознавания и употребления в речи активной и пассивной форм глагола, повелительного, условного и сослагательного наклонений. Выражение гипотезы, предположения при наличии реального и нереального условия (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Conditionnel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pr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é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sent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Futur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simple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сложном предложении). Знание наиболее частотных глаголов и безличных конструкций, требующих употребления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Subjonctif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regretter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craindre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souhaiter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ordonner 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est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important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est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dommage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est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possible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навыки их дифференциации от «объективных» глаголов и конструкций (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affirmer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é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clarer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constater 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est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clair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est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certain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est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probable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34BB6" w:rsidRPr="00A34BB6" w:rsidRDefault="00A34BB6" w:rsidP="00A34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навыков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определенного / неопределенного / частичного / нулевого артикля, в том числе, с именами собственными. Совершенствование навыков употребления указательных и притяжательных прилагательных и местоимений, прямых и косвенных местоимений-дополнений, местоимений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en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y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ударных и безударных форм личных местоимений, неопределенных местоимений и прилагательных.</w:t>
      </w:r>
    </w:p>
    <w:p w:rsidR="00A34BB6" w:rsidRPr="00A34BB6" w:rsidRDefault="00A34BB6" w:rsidP="00A34B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представлений о функциональной значимости предлогов и наречий и совершенствование навыков их употребления: предлоги, выражающие временные значения (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y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depuis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pour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pendant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en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направление (à,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en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pour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par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наречия, выражающие количество (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beaucoup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un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peu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assez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trop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пространственно-временные значения (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toujours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jamais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souvent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quelquefois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dedans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dehors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ici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34BB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à). </w:t>
      </w:r>
    </w:p>
    <w:p w:rsidR="00A34BB6" w:rsidRPr="00A34BB6" w:rsidRDefault="00A34BB6" w:rsidP="00A3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 уровня достижений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реализуется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текущего, промежуточного контроля и итогового контроля по всем четырем видам речевой деятельности по 1 контрольной работе в конце триместра (промежуточный контроль) и лексико-грамматического тест(итоговый контроль). Всего 4 контрольные работы за учебный год. Оценка по пятибалльной системе. Форма и содержание контроля уровня </w:t>
      </w:r>
      <w:proofErr w:type="gramStart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proofErr w:type="gramEnd"/>
      <w:r w:rsidRPr="00A3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рамках программы согласовываются с требованиями контрольно-измерительных материалов ЕГЭ, предусмотрены творческие работы учащихся – доклады, презентации.</w:t>
      </w:r>
    </w:p>
    <w:p w:rsidR="00A34BB6" w:rsidRPr="00A34BB6" w:rsidRDefault="00A34BB6" w:rsidP="00A34B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p w:rsidR="00ED0278" w:rsidRDefault="00ED0278" w:rsidP="00ED0278">
      <w:pPr>
        <w:pBdr>
          <w:top w:val="single" w:sz="4" w:space="1" w:color="auto"/>
        </w:pBd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  <w:lang w:eastAsia="ru-RU"/>
        </w:rPr>
      </w:pPr>
    </w:p>
    <w:sectPr w:rsidR="00ED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DF4"/>
    <w:multiLevelType w:val="hybridMultilevel"/>
    <w:tmpl w:val="A3A0C01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DD2B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0584030"/>
    <w:multiLevelType w:val="hybridMultilevel"/>
    <w:tmpl w:val="76180B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71A77F1"/>
    <w:multiLevelType w:val="hybridMultilevel"/>
    <w:tmpl w:val="D6A4CB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9B32A8D"/>
    <w:multiLevelType w:val="hybridMultilevel"/>
    <w:tmpl w:val="7C6C9A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653661F"/>
    <w:multiLevelType w:val="hybridMultilevel"/>
    <w:tmpl w:val="E3ACFB9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4F313CC"/>
    <w:multiLevelType w:val="hybridMultilevel"/>
    <w:tmpl w:val="186655C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D367978"/>
    <w:multiLevelType w:val="hybridMultilevel"/>
    <w:tmpl w:val="A28C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C3154B"/>
    <w:multiLevelType w:val="hybridMultilevel"/>
    <w:tmpl w:val="2640B208"/>
    <w:lvl w:ilvl="0" w:tplc="19D8E0CE">
      <w:start w:val="1"/>
      <w:numFmt w:val="bullet"/>
      <w:lvlText w:val="–"/>
      <w:lvlJc w:val="left"/>
      <w:pPr>
        <w:tabs>
          <w:tab w:val="num" w:pos="1491"/>
        </w:tabs>
        <w:ind w:left="149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7F28E9"/>
    <w:multiLevelType w:val="hybridMultilevel"/>
    <w:tmpl w:val="313E8B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3C024DB"/>
    <w:multiLevelType w:val="hybridMultilevel"/>
    <w:tmpl w:val="9CFABB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7F173B7"/>
    <w:multiLevelType w:val="hybridMultilevel"/>
    <w:tmpl w:val="D5E678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79D50DD"/>
    <w:multiLevelType w:val="hybridMultilevel"/>
    <w:tmpl w:val="1C7079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D4959D2"/>
    <w:multiLevelType w:val="hybridMultilevel"/>
    <w:tmpl w:val="98EE92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F282DAA"/>
    <w:multiLevelType w:val="multilevel"/>
    <w:tmpl w:val="8BEE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D63AA3"/>
    <w:multiLevelType w:val="hybridMultilevel"/>
    <w:tmpl w:val="C8E243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27071B7"/>
    <w:multiLevelType w:val="hybridMultilevel"/>
    <w:tmpl w:val="9D927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D07DDC"/>
    <w:multiLevelType w:val="hybridMultilevel"/>
    <w:tmpl w:val="EC0E87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EE32FE0"/>
    <w:multiLevelType w:val="hybridMultilevel"/>
    <w:tmpl w:val="CF5C9C6C"/>
    <w:lvl w:ilvl="0" w:tplc="FF5E6778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4"/>
  </w:num>
  <w:num w:numId="8">
    <w:abstractNumId w:val="0"/>
  </w:num>
  <w:num w:numId="9">
    <w:abstractNumId w:val="16"/>
  </w:num>
  <w:num w:numId="10">
    <w:abstractNumId w:val="12"/>
  </w:num>
  <w:num w:numId="11">
    <w:abstractNumId w:val="11"/>
  </w:num>
  <w:num w:numId="12">
    <w:abstractNumId w:val="6"/>
  </w:num>
  <w:num w:numId="13">
    <w:abstractNumId w:val="18"/>
  </w:num>
  <w:num w:numId="14">
    <w:abstractNumId w:val="7"/>
  </w:num>
  <w:num w:numId="15">
    <w:abstractNumId w:val="5"/>
  </w:num>
  <w:num w:numId="16">
    <w:abstractNumId w:val="17"/>
  </w:num>
  <w:num w:numId="17">
    <w:abstractNumId w:val="9"/>
  </w:num>
  <w:num w:numId="18">
    <w:abstractNumId w:val="19"/>
  </w:num>
  <w:num w:numId="19">
    <w:abstractNumId w:val="8"/>
  </w:num>
  <w:num w:numId="20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F9"/>
    <w:rsid w:val="000C4FF9"/>
    <w:rsid w:val="00115836"/>
    <w:rsid w:val="005877E3"/>
    <w:rsid w:val="00955252"/>
    <w:rsid w:val="00A34BB6"/>
    <w:rsid w:val="00E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8A79B-8150-4FDE-A243-10295EEB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D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ja-JP"/>
    </w:rPr>
  </w:style>
  <w:style w:type="character" w:customStyle="1" w:styleId="HTML0">
    <w:name w:val="Стандартный HTML Знак"/>
    <w:basedOn w:val="a0"/>
    <w:link w:val="HTML"/>
    <w:rsid w:val="00ED0278"/>
    <w:rPr>
      <w:rFonts w:ascii="Courier New" w:eastAsia="MS Mincho" w:hAnsi="Courier New" w:cs="Times New Roman"/>
      <w:sz w:val="20"/>
      <w:szCs w:val="20"/>
      <w:lang w:val="x-none" w:eastAsia="ja-JP"/>
    </w:rPr>
  </w:style>
  <w:style w:type="character" w:styleId="a4">
    <w:name w:val="Hyperlink"/>
    <w:uiPriority w:val="99"/>
    <w:semiHidden/>
    <w:unhideWhenUsed/>
    <w:rsid w:val="00ED0278"/>
    <w:rPr>
      <w:color w:val="0000FF"/>
      <w:u w:val="single"/>
    </w:rPr>
  </w:style>
  <w:style w:type="paragraph" w:styleId="a5">
    <w:name w:val="Body Text"/>
    <w:basedOn w:val="a"/>
    <w:link w:val="a6"/>
    <w:unhideWhenUsed/>
    <w:rsid w:val="00ED02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D0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0278"/>
  </w:style>
  <w:style w:type="paragraph" w:styleId="a9">
    <w:name w:val="footer"/>
    <w:basedOn w:val="a"/>
    <w:link w:val="aa"/>
    <w:uiPriority w:val="99"/>
    <w:unhideWhenUsed/>
    <w:rsid w:val="00ED0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0278"/>
  </w:style>
  <w:style w:type="numbering" w:customStyle="1" w:styleId="1">
    <w:name w:val="Нет списка1"/>
    <w:next w:val="a2"/>
    <w:uiPriority w:val="99"/>
    <w:semiHidden/>
    <w:unhideWhenUsed/>
    <w:rsid w:val="00ED0278"/>
  </w:style>
  <w:style w:type="numbering" w:customStyle="1" w:styleId="11">
    <w:name w:val="Нет списка11"/>
    <w:next w:val="a2"/>
    <w:uiPriority w:val="99"/>
    <w:semiHidden/>
    <w:unhideWhenUsed/>
    <w:rsid w:val="00ED0278"/>
  </w:style>
  <w:style w:type="table" w:styleId="ab">
    <w:name w:val="Table Grid"/>
    <w:basedOn w:val="a1"/>
    <w:rsid w:val="00ED0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rsid w:val="00ED0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ED0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ED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ED0278"/>
  </w:style>
  <w:style w:type="paragraph" w:customStyle="1" w:styleId="c11">
    <w:name w:val="c11"/>
    <w:basedOn w:val="a"/>
    <w:rsid w:val="00ED0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rsid w:val="00ED0278"/>
  </w:style>
  <w:style w:type="numbering" w:customStyle="1" w:styleId="20">
    <w:name w:val="Нет списка2"/>
    <w:next w:val="a2"/>
    <w:uiPriority w:val="99"/>
    <w:semiHidden/>
    <w:unhideWhenUsed/>
    <w:rsid w:val="00ED0278"/>
  </w:style>
  <w:style w:type="table" w:customStyle="1" w:styleId="3">
    <w:name w:val="Сетка таблицы3"/>
    <w:basedOn w:val="a1"/>
    <w:next w:val="ab"/>
    <w:uiPriority w:val="59"/>
    <w:rsid w:val="00ED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ED0278"/>
    <w:pPr>
      <w:spacing w:after="0" w:line="240" w:lineRule="auto"/>
    </w:pPr>
    <w:rPr>
      <w:rFonts w:eastAsiaTheme="minorEastAsia"/>
      <w:lang w:eastAsia="ru-RU"/>
    </w:rPr>
  </w:style>
  <w:style w:type="table" w:customStyle="1" w:styleId="31">
    <w:name w:val="Сетка таблицы31"/>
    <w:basedOn w:val="a1"/>
    <w:next w:val="ab"/>
    <w:uiPriority w:val="99"/>
    <w:rsid w:val="00ED02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A34B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34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2971</Words>
  <Characters>16938</Characters>
  <Application>Microsoft Office Word</Application>
  <DocSecurity>0</DocSecurity>
  <Lines>141</Lines>
  <Paragraphs>39</Paragraphs>
  <ScaleCrop>false</ScaleCrop>
  <Company/>
  <LinksUpToDate>false</LinksUpToDate>
  <CharactersWithSpaces>19870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2021-01-27T11:14:00Z</dcterms:created>
  <dcterms:modified xsi:type="dcterms:W3CDTF">2021-05-18T13:30:00Z</dcterms:modified>
</cp:coreProperties>
</file>