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7CCF" w:rsidRPr="00187CCF" w:rsidRDefault="00187CCF" w:rsidP="00187CCF">
      <w:pPr>
        <w:rPr>
          <w:sz w:val="28"/>
          <w:szCs w:val="28"/>
        </w:rPr>
      </w:pPr>
      <w:bookmarkStart w:id="0" w:name="_GoBack"/>
      <w:bookmarkEnd w:id="0"/>
    </w:p>
    <w:p w:rsidR="00AE0094" w:rsidRPr="00187CCF" w:rsidRDefault="00187CCF" w:rsidP="00187CCF">
      <w:pPr>
        <w:tabs>
          <w:tab w:val="left" w:pos="7095"/>
        </w:tabs>
        <w:jc w:val="center"/>
        <w:rPr>
          <w:b/>
        </w:rPr>
      </w:pPr>
      <w:r w:rsidRPr="00187CCF">
        <w:rPr>
          <w:b/>
        </w:rPr>
        <w:t>Памятка для взрослых по профилактике выпадения детей из окон</w:t>
      </w:r>
    </w:p>
    <w:p w:rsidR="00187CCF" w:rsidRPr="00187CCF" w:rsidRDefault="00187CCF" w:rsidP="00187CCF">
      <w:pPr>
        <w:tabs>
          <w:tab w:val="left" w:pos="7095"/>
        </w:tabs>
        <w:jc w:val="center"/>
        <w:rPr>
          <w:b/>
        </w:rPr>
      </w:pPr>
    </w:p>
    <w:p w:rsidR="00187CCF" w:rsidRPr="00187CCF" w:rsidRDefault="00187CCF" w:rsidP="00187CCF">
      <w:pPr>
        <w:tabs>
          <w:tab w:val="left" w:pos="709"/>
        </w:tabs>
        <w:jc w:val="both"/>
      </w:pPr>
      <w:r w:rsidRPr="00187CCF">
        <w:tab/>
        <w:t xml:space="preserve">Чтобы избежать несчастного случая, связанного с выпадением ребенка из окна, необходимо придерживаться следующих правил: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ab/>
        <w:t xml:space="preserve">     • Открывая окна в квартире и проветривая помещение, убедитесь, что ребенок при этом находится под присмотром.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разрешайте ребенку выходить на балкон без сопровождения взрослых.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позволяйте детям прыгать на кровати или другой мебели, расположенной вблизи окон.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Никогда не оставляйте спящего ребенка одного в квартире.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Отодвиньте всю мебель, включая кровати, от окон. Это поможет предотвратить случайное попадание ребенка на подоконник.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 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 </w:t>
      </w:r>
    </w:p>
    <w:p w:rsidR="00187CCF" w:rsidRPr="00187CCF" w:rsidRDefault="00187CCF" w:rsidP="00187CCF">
      <w:pPr>
        <w:tabs>
          <w:tab w:val="left" w:pos="426"/>
        </w:tabs>
        <w:jc w:val="both"/>
      </w:pPr>
      <w:r w:rsidRPr="00187CCF">
        <w:t xml:space="preserve">          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187CCF" w:rsidRDefault="00187CCF" w:rsidP="00187CCF">
      <w:pPr>
        <w:tabs>
          <w:tab w:val="left" w:pos="426"/>
        </w:tabs>
        <w:jc w:val="both"/>
      </w:pPr>
      <w:r w:rsidRPr="00187CCF">
        <w:t xml:space="preserve">          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187CCF" w:rsidRDefault="00187CCF" w:rsidP="00187CCF">
      <w:pPr>
        <w:tabs>
          <w:tab w:val="left" w:pos="426"/>
        </w:tabs>
        <w:jc w:val="both"/>
        <w:rPr>
          <w:b/>
        </w:rPr>
      </w:pPr>
      <w:r>
        <w:t xml:space="preserve">         </w:t>
      </w:r>
      <w:r w:rsidRPr="00187CCF">
        <w:t xml:space="preserve"> • Учите детей безопасному поведению.</w:t>
      </w:r>
    </w:p>
    <w:p w:rsidR="00187CCF" w:rsidRDefault="00187CCF" w:rsidP="00187CCF"/>
    <w:p w:rsidR="00187CCF" w:rsidRDefault="00187CCF" w:rsidP="00187CCF">
      <w:pPr>
        <w:tabs>
          <w:tab w:val="left" w:pos="3540"/>
        </w:tabs>
        <w:rPr>
          <w:b/>
        </w:rPr>
      </w:pPr>
      <w:r>
        <w:tab/>
      </w:r>
      <w:r w:rsidRPr="00187CCF">
        <w:rPr>
          <w:b/>
        </w:rPr>
        <w:t>БЕРЕГИТЕ СВОИХ ДЕТЕЙ!</w:t>
      </w: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Default="00187CCF" w:rsidP="00187CCF">
      <w:pPr>
        <w:tabs>
          <w:tab w:val="left" w:pos="3540"/>
        </w:tabs>
        <w:rPr>
          <w:b/>
        </w:rPr>
      </w:pPr>
    </w:p>
    <w:p w:rsidR="00187CCF" w:rsidRPr="00187CCF" w:rsidRDefault="00187CCF" w:rsidP="00187CCF">
      <w:pPr>
        <w:tabs>
          <w:tab w:val="left" w:pos="3540"/>
        </w:tabs>
        <w:jc w:val="right"/>
        <w:rPr>
          <w:b/>
        </w:rPr>
      </w:pPr>
    </w:p>
    <w:sectPr w:rsidR="00187CCF" w:rsidRPr="00187CCF" w:rsidSect="00731A9F">
      <w:headerReference w:type="default" r:id="rId9"/>
      <w:headerReference w:type="first" r:id="rId10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41" w:rsidRDefault="00EC3641">
      <w:r>
        <w:separator/>
      </w:r>
    </w:p>
  </w:endnote>
  <w:endnote w:type="continuationSeparator" w:id="0">
    <w:p w:rsidR="00EC3641" w:rsidRDefault="00E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41" w:rsidRDefault="00EC3641">
      <w:r>
        <w:separator/>
      </w:r>
    </w:p>
  </w:footnote>
  <w:footnote w:type="continuationSeparator" w:id="0">
    <w:p w:rsidR="00EC3641" w:rsidRDefault="00E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F2D9E"/>
    <w:multiLevelType w:val="hybridMultilevel"/>
    <w:tmpl w:val="9F72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49B"/>
    <w:multiLevelType w:val="hybridMultilevel"/>
    <w:tmpl w:val="24FAE410"/>
    <w:lvl w:ilvl="0" w:tplc="DF7AE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F7660"/>
    <w:multiLevelType w:val="hybridMultilevel"/>
    <w:tmpl w:val="8DF440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36C71"/>
    <w:multiLevelType w:val="hybridMultilevel"/>
    <w:tmpl w:val="21540770"/>
    <w:lvl w:ilvl="0" w:tplc="D0BEBA8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CD4"/>
    <w:multiLevelType w:val="hybridMultilevel"/>
    <w:tmpl w:val="6E5661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83D68"/>
    <w:multiLevelType w:val="hybridMultilevel"/>
    <w:tmpl w:val="176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1273"/>
    <w:multiLevelType w:val="hybridMultilevel"/>
    <w:tmpl w:val="59B628F4"/>
    <w:lvl w:ilvl="0" w:tplc="5CAED1D6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FB7120"/>
    <w:multiLevelType w:val="hybridMultilevel"/>
    <w:tmpl w:val="7506E12E"/>
    <w:lvl w:ilvl="0" w:tplc="184C8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A"/>
    <w:rsid w:val="00010E85"/>
    <w:rsid w:val="00012C88"/>
    <w:rsid w:val="00012D1B"/>
    <w:rsid w:val="000374CE"/>
    <w:rsid w:val="0004548D"/>
    <w:rsid w:val="00045C30"/>
    <w:rsid w:val="00045D09"/>
    <w:rsid w:val="00055B07"/>
    <w:rsid w:val="00072D0B"/>
    <w:rsid w:val="0008222C"/>
    <w:rsid w:val="00083D55"/>
    <w:rsid w:val="0008795F"/>
    <w:rsid w:val="00087A99"/>
    <w:rsid w:val="00094D05"/>
    <w:rsid w:val="00097D31"/>
    <w:rsid w:val="000B252C"/>
    <w:rsid w:val="000B6BBC"/>
    <w:rsid w:val="000C0284"/>
    <w:rsid w:val="000C0DAD"/>
    <w:rsid w:val="000C36CF"/>
    <w:rsid w:val="000D49FE"/>
    <w:rsid w:val="000E1112"/>
    <w:rsid w:val="000F3DBB"/>
    <w:rsid w:val="001018B2"/>
    <w:rsid w:val="001036E6"/>
    <w:rsid w:val="001132EB"/>
    <w:rsid w:val="00121234"/>
    <w:rsid w:val="00132E92"/>
    <w:rsid w:val="0015148A"/>
    <w:rsid w:val="00153CA7"/>
    <w:rsid w:val="001559BD"/>
    <w:rsid w:val="00160AE9"/>
    <w:rsid w:val="00172FFF"/>
    <w:rsid w:val="00187CCF"/>
    <w:rsid w:val="00193863"/>
    <w:rsid w:val="001A5FBD"/>
    <w:rsid w:val="001C5527"/>
    <w:rsid w:val="001D35BE"/>
    <w:rsid w:val="001D451C"/>
    <w:rsid w:val="001E3AA7"/>
    <w:rsid w:val="001F09E2"/>
    <w:rsid w:val="002264B4"/>
    <w:rsid w:val="00227B8E"/>
    <w:rsid w:val="002322D4"/>
    <w:rsid w:val="00235A98"/>
    <w:rsid w:val="00243BA9"/>
    <w:rsid w:val="00244D46"/>
    <w:rsid w:val="00247E06"/>
    <w:rsid w:val="00273E01"/>
    <w:rsid w:val="002767FB"/>
    <w:rsid w:val="00287CC2"/>
    <w:rsid w:val="00293A4B"/>
    <w:rsid w:val="00296CF0"/>
    <w:rsid w:val="002B0B40"/>
    <w:rsid w:val="002C0AC1"/>
    <w:rsid w:val="002C151D"/>
    <w:rsid w:val="002D3D86"/>
    <w:rsid w:val="002D7839"/>
    <w:rsid w:val="002F20D3"/>
    <w:rsid w:val="00300464"/>
    <w:rsid w:val="00320A0D"/>
    <w:rsid w:val="00321C10"/>
    <w:rsid w:val="00326D2B"/>
    <w:rsid w:val="00333E45"/>
    <w:rsid w:val="00335256"/>
    <w:rsid w:val="0034313F"/>
    <w:rsid w:val="00381B30"/>
    <w:rsid w:val="00385C68"/>
    <w:rsid w:val="00394E31"/>
    <w:rsid w:val="003C74F4"/>
    <w:rsid w:val="003F16E5"/>
    <w:rsid w:val="00420F2D"/>
    <w:rsid w:val="00425EAC"/>
    <w:rsid w:val="00434AD9"/>
    <w:rsid w:val="00456D44"/>
    <w:rsid w:val="00462FE0"/>
    <w:rsid w:val="0048056C"/>
    <w:rsid w:val="0048387B"/>
    <w:rsid w:val="004B0F8F"/>
    <w:rsid w:val="004B55F5"/>
    <w:rsid w:val="004C7AEC"/>
    <w:rsid w:val="004D58DA"/>
    <w:rsid w:val="004F7213"/>
    <w:rsid w:val="004F7658"/>
    <w:rsid w:val="00502517"/>
    <w:rsid w:val="005034E8"/>
    <w:rsid w:val="00510EEC"/>
    <w:rsid w:val="00512BE9"/>
    <w:rsid w:val="0051476B"/>
    <w:rsid w:val="0051799C"/>
    <w:rsid w:val="00521AA1"/>
    <w:rsid w:val="00531533"/>
    <w:rsid w:val="0053428A"/>
    <w:rsid w:val="0053619A"/>
    <w:rsid w:val="005412D9"/>
    <w:rsid w:val="0054329F"/>
    <w:rsid w:val="005450D5"/>
    <w:rsid w:val="00557283"/>
    <w:rsid w:val="005668E1"/>
    <w:rsid w:val="005817E9"/>
    <w:rsid w:val="00587101"/>
    <w:rsid w:val="00587AE7"/>
    <w:rsid w:val="005B27A0"/>
    <w:rsid w:val="006043C6"/>
    <w:rsid w:val="006418F4"/>
    <w:rsid w:val="00641AA5"/>
    <w:rsid w:val="00643C1D"/>
    <w:rsid w:val="00645937"/>
    <w:rsid w:val="00650D0A"/>
    <w:rsid w:val="00654029"/>
    <w:rsid w:val="00667A80"/>
    <w:rsid w:val="006906B9"/>
    <w:rsid w:val="006B64BE"/>
    <w:rsid w:val="006B772A"/>
    <w:rsid w:val="006B7F6F"/>
    <w:rsid w:val="006C41D5"/>
    <w:rsid w:val="006F22B0"/>
    <w:rsid w:val="006F295E"/>
    <w:rsid w:val="007161A4"/>
    <w:rsid w:val="0071696F"/>
    <w:rsid w:val="00725CE1"/>
    <w:rsid w:val="00731A9F"/>
    <w:rsid w:val="0073764C"/>
    <w:rsid w:val="00754B10"/>
    <w:rsid w:val="00765CCF"/>
    <w:rsid w:val="00767E0B"/>
    <w:rsid w:val="0077499B"/>
    <w:rsid w:val="00796661"/>
    <w:rsid w:val="007A7D65"/>
    <w:rsid w:val="007D028F"/>
    <w:rsid w:val="007D3058"/>
    <w:rsid w:val="007D70F4"/>
    <w:rsid w:val="007F0412"/>
    <w:rsid w:val="007F4CE9"/>
    <w:rsid w:val="007F7FBA"/>
    <w:rsid w:val="00801D0B"/>
    <w:rsid w:val="00810C36"/>
    <w:rsid w:val="008467D1"/>
    <w:rsid w:val="00846A89"/>
    <w:rsid w:val="00853DE1"/>
    <w:rsid w:val="00854B98"/>
    <w:rsid w:val="00870C5F"/>
    <w:rsid w:val="00871618"/>
    <w:rsid w:val="00880B40"/>
    <w:rsid w:val="00886A38"/>
    <w:rsid w:val="00892F91"/>
    <w:rsid w:val="00895C67"/>
    <w:rsid w:val="00896C41"/>
    <w:rsid w:val="008A1F75"/>
    <w:rsid w:val="008C78BA"/>
    <w:rsid w:val="008D3997"/>
    <w:rsid w:val="008D46E2"/>
    <w:rsid w:val="008E25D5"/>
    <w:rsid w:val="008F44F1"/>
    <w:rsid w:val="00910383"/>
    <w:rsid w:val="009362FB"/>
    <w:rsid w:val="009378EB"/>
    <w:rsid w:val="00943DD8"/>
    <w:rsid w:val="009731D9"/>
    <w:rsid w:val="00974D1C"/>
    <w:rsid w:val="00975048"/>
    <w:rsid w:val="00980AD4"/>
    <w:rsid w:val="009B3787"/>
    <w:rsid w:val="009B5100"/>
    <w:rsid w:val="009C4321"/>
    <w:rsid w:val="009E16E8"/>
    <w:rsid w:val="009E2E9A"/>
    <w:rsid w:val="009F06F1"/>
    <w:rsid w:val="009F1D70"/>
    <w:rsid w:val="009F5311"/>
    <w:rsid w:val="00A1196C"/>
    <w:rsid w:val="00A256EF"/>
    <w:rsid w:val="00A41AE5"/>
    <w:rsid w:val="00A444C6"/>
    <w:rsid w:val="00A45209"/>
    <w:rsid w:val="00A56461"/>
    <w:rsid w:val="00A66A5E"/>
    <w:rsid w:val="00A97D66"/>
    <w:rsid w:val="00AA1B3E"/>
    <w:rsid w:val="00AA4D52"/>
    <w:rsid w:val="00AA528B"/>
    <w:rsid w:val="00AB148C"/>
    <w:rsid w:val="00AB613D"/>
    <w:rsid w:val="00AB7992"/>
    <w:rsid w:val="00AD00B5"/>
    <w:rsid w:val="00AD2A05"/>
    <w:rsid w:val="00AE0094"/>
    <w:rsid w:val="00AE4EB2"/>
    <w:rsid w:val="00AF2360"/>
    <w:rsid w:val="00AF6B33"/>
    <w:rsid w:val="00B03873"/>
    <w:rsid w:val="00B0593F"/>
    <w:rsid w:val="00B07DDA"/>
    <w:rsid w:val="00BC4329"/>
    <w:rsid w:val="00BD2A0C"/>
    <w:rsid w:val="00BD6F06"/>
    <w:rsid w:val="00BF3318"/>
    <w:rsid w:val="00C053BA"/>
    <w:rsid w:val="00C06BEF"/>
    <w:rsid w:val="00C07E08"/>
    <w:rsid w:val="00C16617"/>
    <w:rsid w:val="00C53A1C"/>
    <w:rsid w:val="00C570BF"/>
    <w:rsid w:val="00C57EDA"/>
    <w:rsid w:val="00C63F41"/>
    <w:rsid w:val="00C83353"/>
    <w:rsid w:val="00CA02FF"/>
    <w:rsid w:val="00CA5ED6"/>
    <w:rsid w:val="00CB16EC"/>
    <w:rsid w:val="00CB4590"/>
    <w:rsid w:val="00CC1876"/>
    <w:rsid w:val="00CD24AC"/>
    <w:rsid w:val="00CE42F3"/>
    <w:rsid w:val="00CE65C0"/>
    <w:rsid w:val="00D005FA"/>
    <w:rsid w:val="00D34DF5"/>
    <w:rsid w:val="00D36001"/>
    <w:rsid w:val="00D408E8"/>
    <w:rsid w:val="00D46B2F"/>
    <w:rsid w:val="00D51775"/>
    <w:rsid w:val="00D53A76"/>
    <w:rsid w:val="00D54164"/>
    <w:rsid w:val="00D5674B"/>
    <w:rsid w:val="00D81FEF"/>
    <w:rsid w:val="00D8437A"/>
    <w:rsid w:val="00D935F9"/>
    <w:rsid w:val="00DE6755"/>
    <w:rsid w:val="00DE68D2"/>
    <w:rsid w:val="00DF3962"/>
    <w:rsid w:val="00E01E41"/>
    <w:rsid w:val="00E0227C"/>
    <w:rsid w:val="00E073C8"/>
    <w:rsid w:val="00E30D86"/>
    <w:rsid w:val="00E369A3"/>
    <w:rsid w:val="00E416DF"/>
    <w:rsid w:val="00E475A3"/>
    <w:rsid w:val="00E637A4"/>
    <w:rsid w:val="00E71089"/>
    <w:rsid w:val="00EA2305"/>
    <w:rsid w:val="00EB66FC"/>
    <w:rsid w:val="00EC1CB9"/>
    <w:rsid w:val="00EC248E"/>
    <w:rsid w:val="00EC3641"/>
    <w:rsid w:val="00EC3B6B"/>
    <w:rsid w:val="00EC7C70"/>
    <w:rsid w:val="00ED012F"/>
    <w:rsid w:val="00EF1388"/>
    <w:rsid w:val="00F047A4"/>
    <w:rsid w:val="00F1175E"/>
    <w:rsid w:val="00F20922"/>
    <w:rsid w:val="00F2193F"/>
    <w:rsid w:val="00F22ECF"/>
    <w:rsid w:val="00F2611C"/>
    <w:rsid w:val="00F42F86"/>
    <w:rsid w:val="00F737E5"/>
    <w:rsid w:val="00F77BA5"/>
    <w:rsid w:val="00F94DC3"/>
    <w:rsid w:val="00F94FC0"/>
    <w:rsid w:val="00FA1C11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paragraph" w:styleId="afb">
    <w:name w:val="No Spacing"/>
    <w:uiPriority w:val="1"/>
    <w:qFormat/>
    <w:rsid w:val="00E0227C"/>
    <w:pPr>
      <w:suppressAutoHyphens/>
    </w:pPr>
    <w:rPr>
      <w:sz w:val="24"/>
      <w:szCs w:val="24"/>
      <w:lang w:eastAsia="zh-CN"/>
    </w:rPr>
  </w:style>
  <w:style w:type="table" w:customStyle="1" w:styleId="18">
    <w:name w:val="Сетка таблицы1"/>
    <w:basedOn w:val="a1"/>
    <w:next w:val="af9"/>
    <w:rsid w:val="00810C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1018B2"/>
    <w:rPr>
      <w:sz w:val="16"/>
      <w:szCs w:val="16"/>
    </w:rPr>
  </w:style>
  <w:style w:type="paragraph" w:styleId="afd">
    <w:name w:val="annotation text"/>
    <w:basedOn w:val="a"/>
    <w:link w:val="19"/>
    <w:uiPriority w:val="99"/>
    <w:semiHidden/>
    <w:unhideWhenUsed/>
    <w:rsid w:val="001018B2"/>
    <w:rPr>
      <w:sz w:val="20"/>
      <w:szCs w:val="20"/>
    </w:rPr>
  </w:style>
  <w:style w:type="character" w:customStyle="1" w:styleId="19">
    <w:name w:val="Текст примечания Знак1"/>
    <w:basedOn w:val="a0"/>
    <w:link w:val="afd"/>
    <w:uiPriority w:val="99"/>
    <w:semiHidden/>
    <w:rsid w:val="001018B2"/>
    <w:rPr>
      <w:lang w:eastAsia="zh-CN"/>
    </w:rPr>
  </w:style>
  <w:style w:type="table" w:customStyle="1" w:styleId="40">
    <w:name w:val="Сетка таблицы4"/>
    <w:basedOn w:val="a1"/>
    <w:next w:val="af9"/>
    <w:rsid w:val="0073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paragraph" w:styleId="afb">
    <w:name w:val="No Spacing"/>
    <w:uiPriority w:val="1"/>
    <w:qFormat/>
    <w:rsid w:val="00E0227C"/>
    <w:pPr>
      <w:suppressAutoHyphens/>
    </w:pPr>
    <w:rPr>
      <w:sz w:val="24"/>
      <w:szCs w:val="24"/>
      <w:lang w:eastAsia="zh-CN"/>
    </w:rPr>
  </w:style>
  <w:style w:type="table" w:customStyle="1" w:styleId="18">
    <w:name w:val="Сетка таблицы1"/>
    <w:basedOn w:val="a1"/>
    <w:next w:val="af9"/>
    <w:rsid w:val="00810C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1018B2"/>
    <w:rPr>
      <w:sz w:val="16"/>
      <w:szCs w:val="16"/>
    </w:rPr>
  </w:style>
  <w:style w:type="paragraph" w:styleId="afd">
    <w:name w:val="annotation text"/>
    <w:basedOn w:val="a"/>
    <w:link w:val="19"/>
    <w:uiPriority w:val="99"/>
    <w:semiHidden/>
    <w:unhideWhenUsed/>
    <w:rsid w:val="001018B2"/>
    <w:rPr>
      <w:sz w:val="20"/>
      <w:szCs w:val="20"/>
    </w:rPr>
  </w:style>
  <w:style w:type="character" w:customStyle="1" w:styleId="19">
    <w:name w:val="Текст примечания Знак1"/>
    <w:basedOn w:val="a0"/>
    <w:link w:val="afd"/>
    <w:uiPriority w:val="99"/>
    <w:semiHidden/>
    <w:rsid w:val="001018B2"/>
    <w:rPr>
      <w:lang w:eastAsia="zh-CN"/>
    </w:rPr>
  </w:style>
  <w:style w:type="table" w:customStyle="1" w:styleId="40">
    <w:name w:val="Сетка таблицы4"/>
    <w:basedOn w:val="a1"/>
    <w:next w:val="af9"/>
    <w:rsid w:val="0073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068C-2325-407B-AC5F-AD92E0F2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Тула_подразделения).dot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acer-co1</cp:lastModifiedBy>
  <cp:revision>3</cp:revision>
  <cp:lastPrinted>2024-03-15T12:08:00Z</cp:lastPrinted>
  <dcterms:created xsi:type="dcterms:W3CDTF">2024-04-15T12:04:00Z</dcterms:created>
  <dcterms:modified xsi:type="dcterms:W3CDTF">2024-04-16T07:05:00Z</dcterms:modified>
</cp:coreProperties>
</file>